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Madeley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morron_666@hotmail.co.uk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+447411988329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22/02/1992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564422959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8 Eastbourne Crescent The Boutique Hotel Hurghada, Marina, Hurghada 1,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Boutique Hotel Hurghada, Marina, Hurghada 1,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Penny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+447908531202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