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Айнур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Адем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31.10.1992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+3590876930728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ekrqm@abv.bg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