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Pedro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Fontes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06/03/1996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+351910334983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pedro1996fontes@gmail.com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31/12/2025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