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Sopo Maisuradze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+48795380355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Nino rochikashvili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Lizi baqradze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Elene maisuradze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Sesili maisuradze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17.05.2020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