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Kaloyan</w:t>
      </w:r>
      <w:r w:rsidR="00594BA5">
        <w:rPr>
          <w:sz w:val="20"/>
          <w:szCs w:val="20"/>
          <w:lang w:val="bg-BG"/>
        </w:rPr>
        <w:t xml:space="preserve"> </w:t>
      </w:r>
      <w:r w:rsidRPr="001D0D09">
        <w:rPr>
          <w:sz w:val="20"/>
          <w:szCs w:val="20"/>
        </w:rPr>
        <w:t>Draganov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+359882271240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