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Dziwisz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wojciech.dziwisz@outlook.com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+48661106687 ,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