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Zazubyk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romanzazubik@gmsil.com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+48694745157 ,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Zazubyk Sofiia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14.05.2013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