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Лили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Вълкова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lillyveleva99@gmail.com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+3590896386779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21.4.1999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