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Мицков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christomitzkov@gmail.com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+359359898406097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24.3.1973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