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Korycka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i.korycka@gmail.com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+48794230686 ,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Natan</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03.02.2022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Nelia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27.02.2016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