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Loëla</w:t>
      </w:r>
      <w:r w:rsidR="00405CC1">
        <w:t xml:space="preserve"> </w:t>
      </w:r>
      <w:r w:rsidRPr="00405CC1" w:rsidR="00405CC1">
        <w:t>Myburgh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8102260245085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