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Jozwiak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splsyjo@o2.pl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+48607652207 ,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Jozwiak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