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Pavlova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+359885242725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dmileshki@tremol.bg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Kaya Pavlova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