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Ivajlo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Projnov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+359887626217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gsxrk3@abv.bg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projnova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