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Lydia Forest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X3884626H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Jana solsona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23/4/2015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Maria Lanzarote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13/4/2012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Nora Casas viñas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14/12/2009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Lydia Forest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23/12/2025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