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Hana Asrat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+393516255924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