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Cèsar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Fernàndez Muns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47322091M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21/10/2004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+34600654306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cefermuns@gmail.com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31/3/2026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31/3/2026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Cèsar Fernàndez Muns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