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Lasse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Broszeit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+49016097353446</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22/05/1985</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Unknown</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lasse.broszeit@gmx.de</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81371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25/03/2026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Lasse Broszeit</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