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+48601930158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 Majewska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Aniela Majewska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