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Деница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Димитрова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26.5.1979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+3590878136807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deni_dobromira@abv.com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Стефан Бранзелов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24.8.2012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