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Виолина Тодорова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21.3.1990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+359887116112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elianovaa@abv.bg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Петя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21.3.2017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