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ЕМАНУИЛ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АТАНАСОВ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emanuilvishanov@gmail.com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+3590877329027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11.5.2004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