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Jennifer</w:t>
      </w:r>
      <w:r w:rsidR="00594BA5">
        <w:rPr>
          <w:sz w:val="20"/>
          <w:szCs w:val="20"/>
          <w:lang w:val="bg-BG"/>
        </w:rPr>
        <w:t xml:space="preserve"> </w:t>
      </w:r>
      <w:r w:rsidRPr="001D0D09">
        <w:rPr>
          <w:sz w:val="20"/>
          <w:szCs w:val="20"/>
        </w:rPr>
        <w:t>Rheinnschmidt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+4915737090965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j.rheinschmidt@gmx.de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