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Marika</w:t>
      </w:r>
      <w:r w:rsidR="00405CC1">
        <w:t xml:space="preserve"> </w:t>
      </w:r>
      <w:r w:rsidRPr="00405CC1" w:rsidR="00405CC1">
        <w:t>Van der Merwe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8309250027080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Aaren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2015/11/23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Sebastian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2017/06/18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Riesa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2019/08/22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Natan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2021/08/31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Karolien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2024/04/18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