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Kupis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dawid_kupis@vp.pl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+48515708380 ,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Kupis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