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Białowąs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+48698670485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Białowąs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Białowąs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