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Farid</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Askar</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fareed.askar@gmail.com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+201024990190</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20/04/1984</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28404200103971</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Eastown - SODIC, South Teseen, New Cairo 1, Egypt 44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44</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Yasmine elrazaz</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+201024990290</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Hassan Askar</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26/04/2014</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Kenda Askar</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09/12/2012</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Adam Askar</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20/04/2016</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25/03/2026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