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Carlos</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Cardoso</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+351939833560</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272212237</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candrecardoso.ac@gmail.com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2665-377</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08/10/2000</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05/03/2026</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Carlos Cardoso</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