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Dzwonek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dxwonek.monika@wp.pl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+48504000603 ,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