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Antosiewicz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+48600920993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Antosiewicz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Biernacka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Tomasz Biernacki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