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benitsevich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+48883640169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anya benitsevich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Aurelia Gondek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