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Lubicka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meto.kinga@gmail.com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+48663800272 ,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Liwia Lubicka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12.01.2023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