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Gkiński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glinskikamil@gmail.com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+48606262438 ,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Kaja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22.10.2023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