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Pavelescu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 iunie 51, Sc. f, Et. 3, Ap. 16, Sc. f, Et. 3, Ap. 16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30.03.1983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cristina@planaurbandesign.com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+400745503505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11 iunie 51, Sc. f, Et. 3, Ap. 16, Sc. f, Et. 3, Ap. 16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