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26.3.2026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Bozhidar Tyanev</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