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Nowosad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+48502178837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Bartlomiej Nowosad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Fryderyk Toniszewski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Jagoda Rudzinska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