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 Tomkevich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+48668563801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Tomkevich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Egor Zhalezny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Gorduz Viacheslav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Maksim Barabanov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Davyd Ivashchenko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Aleksey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31.07.2009</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