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Geogi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Ivanov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18.1.2000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+3598888888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angdevtest@mailinator.com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564646546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/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fdsfdssdfsdfdsf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/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/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