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Klepacz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tukarol@wp.pl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+48600857608 ,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Fiks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