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Joelene</w:t>
      </w:r>
      <w:r w:rsidR="00405CC1">
        <w:t xml:space="preserve"> </w:t>
      </w:r>
      <w:r w:rsidRPr="00405CC1" w:rsidR="00405CC1">
        <w:t>Swanepoel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802210132088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Philip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Patrick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Maison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Paxton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2014/07/01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