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Росица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Палазова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13.10.1981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+359886806721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palazova_r@abv.bg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Ивайла Пламенова Палазива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13.5.2011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