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Grzywacz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grzywacz_piotr@o2.pl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+48793396052 ,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Franciszek Grzywacz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31.05.2022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