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Chisom</w:t>
      </w:r>
      <w:r w:rsidR="00405CC1">
        <w:t xml:space="preserve"> </w:t>
      </w:r>
      <w:r w:rsidRPr="00405CC1" w:rsidR="00405CC1">
        <w:t>Tico</w:t>
      </w:r>
    </w:p>
    <w:p w:rsidRPr="00BF6E37" w:rsidR="00BF6E37" w:rsidP="00795766" w:rsidRDefault="00BF6E37" w14:paraId="2A1E2765" w14:textId="1E02A52F">
      <w:pPr>
        <w:jc w:val="both"/>
      </w:pPr>
      <w:r w:rsidRPr="00BF6E37">
        <w:rPr>
          <w:b/>
          <w:bCs/>
        </w:rPr>
        <w:t>ID NUMBER:</w:t>
      </w:r>
      <w:r w:rsidRPr="00BF6E37">
        <w:t xml:space="preserve"> </w:t>
      </w:r>
      <w:r w:rsidRPr="001B39C6" w:rsidR="001B39C6">
        <w:t>111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Otha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2020/06/22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Uyamila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2016/06/27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