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Iliya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Elenski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iliyaelenski@gmail.com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+359878779369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21.10.1989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Savina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20.3.2020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