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Dobras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aleksandradobras@msn.com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+48660070083 ,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Maćczak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