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Patrick</w:t>
      </w:r>
      <w:r w:rsidR="00594BA5">
        <w:rPr>
          <w:sz w:val="20"/>
          <w:szCs w:val="20"/>
          <w:lang w:val="bg-BG"/>
        </w:rPr>
        <w:t xml:space="preserve"> </w:t>
      </w:r>
      <w:r w:rsidRPr="001D0D09">
        <w:rPr>
          <w:sz w:val="20"/>
          <w:szCs w:val="20"/>
        </w:rPr>
        <w:t>Weinle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+491729584805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patrick.weinle@payhawk.com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