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dzika.ewelina@wp.pl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+48531610536 ,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Nieroda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