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Nour edlin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Haji khalil</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noureldinnihad@gmail.com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+2001270027874</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06/07/2001</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30107060100512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Gv-33 The nines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The nines</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Father</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+2001289944355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