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Wiola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Imiolczyk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+48571036634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05.10.1992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DCM2829442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imiolczyk.wioleta@gmail.com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40-133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Wiola Imiolczyk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