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Mączka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+48511704650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Turek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Koterski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Maciej Woźniak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